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40" w:rsidRPr="00007D40" w:rsidRDefault="00007D40" w:rsidP="00007D40">
      <w:pPr>
        <w:rPr>
          <w:rFonts w:ascii="Arial" w:hAnsi="Arial" w:cs="Arial"/>
        </w:rPr>
      </w:pPr>
      <w:r w:rsidRPr="00007D40">
        <w:rPr>
          <w:rFonts w:ascii="Arial" w:hAnsi="Arial" w:cs="Arial"/>
          <w:b/>
          <w:bCs/>
        </w:rPr>
        <w:t>PARA PUBLICACIÓN INMEDIATA</w:t>
      </w:r>
      <w:r w:rsidRPr="00007D40">
        <w:rPr>
          <w:rFonts w:ascii="Arial" w:hAnsi="Arial" w:cs="Arial"/>
        </w:rPr>
        <w:br/>
      </w:r>
      <w:r w:rsidRPr="00007D40">
        <w:rPr>
          <w:rFonts w:ascii="Arial" w:hAnsi="Arial" w:cs="Arial"/>
          <w:b/>
          <w:bCs/>
        </w:rPr>
        <w:t>Servicio de Noticias de Medicina Ortomolecular, 17 de diciembre de 2013</w:t>
      </w:r>
    </w:p>
    <w:p w:rsidR="00007D40" w:rsidRDefault="00007D40" w:rsidP="00007D40">
      <w:pPr>
        <w:rPr>
          <w:rFonts w:ascii="Arial" w:hAnsi="Arial" w:cs="Arial"/>
          <w:b/>
          <w:bCs/>
        </w:rPr>
      </w:pPr>
    </w:p>
    <w:p w:rsidR="00007D40" w:rsidRPr="00007D40" w:rsidRDefault="00007D40" w:rsidP="00007D40">
      <w:pPr>
        <w:rPr>
          <w:rFonts w:ascii="Arial" w:hAnsi="Arial" w:cs="Arial"/>
          <w:b/>
          <w:bCs/>
        </w:rPr>
      </w:pPr>
      <w:r w:rsidRPr="00007D40">
        <w:rPr>
          <w:rFonts w:ascii="Arial" w:hAnsi="Arial" w:cs="Arial"/>
          <w:b/>
          <w:bCs/>
        </w:rPr>
        <w:t xml:space="preserve">Las </w:t>
      </w:r>
      <w:r w:rsidR="00485A12">
        <w:rPr>
          <w:rFonts w:ascii="Arial" w:hAnsi="Arial" w:cs="Arial"/>
          <w:b/>
          <w:bCs/>
        </w:rPr>
        <w:t>V</w:t>
      </w:r>
      <w:r w:rsidRPr="00007D40">
        <w:rPr>
          <w:rFonts w:ascii="Arial" w:hAnsi="Arial" w:cs="Arial"/>
          <w:b/>
          <w:bCs/>
        </w:rPr>
        <w:t xml:space="preserve">itaminas y los </w:t>
      </w:r>
      <w:r w:rsidR="00485A12">
        <w:rPr>
          <w:rFonts w:ascii="Arial" w:hAnsi="Arial" w:cs="Arial"/>
          <w:b/>
          <w:bCs/>
        </w:rPr>
        <w:t>M</w:t>
      </w:r>
      <w:r w:rsidRPr="00007D40">
        <w:rPr>
          <w:rFonts w:ascii="Arial" w:hAnsi="Arial" w:cs="Arial"/>
          <w:b/>
          <w:bCs/>
        </w:rPr>
        <w:t xml:space="preserve">inerales </w:t>
      </w:r>
      <w:r w:rsidR="00485A12">
        <w:rPr>
          <w:rFonts w:ascii="Arial" w:hAnsi="Arial" w:cs="Arial"/>
          <w:b/>
          <w:bCs/>
        </w:rPr>
        <w:t>R</w:t>
      </w:r>
      <w:r w:rsidRPr="00007D40">
        <w:rPr>
          <w:rFonts w:ascii="Arial" w:hAnsi="Arial" w:cs="Arial"/>
          <w:b/>
          <w:bCs/>
        </w:rPr>
        <w:t xml:space="preserve">educen la </w:t>
      </w:r>
      <w:r w:rsidR="00485A12">
        <w:rPr>
          <w:rFonts w:ascii="Arial" w:hAnsi="Arial" w:cs="Arial"/>
          <w:b/>
          <w:bCs/>
        </w:rPr>
        <w:t>M</w:t>
      </w:r>
      <w:r w:rsidRPr="00007D40">
        <w:rPr>
          <w:rFonts w:ascii="Arial" w:hAnsi="Arial" w:cs="Arial"/>
          <w:b/>
          <w:bCs/>
        </w:rPr>
        <w:t>ortalidad por SIDA</w:t>
      </w:r>
      <w:r w:rsidRPr="00007D40">
        <w:rPr>
          <w:rFonts w:ascii="Arial" w:hAnsi="Arial" w:cs="Arial"/>
          <w:b/>
          <w:bCs/>
        </w:rPr>
        <w:br/>
        <w:t xml:space="preserve">Ignorar los </w:t>
      </w:r>
      <w:r w:rsidR="00485A12">
        <w:rPr>
          <w:rFonts w:ascii="Arial" w:hAnsi="Arial" w:cs="Arial"/>
          <w:b/>
          <w:bCs/>
        </w:rPr>
        <w:t>S</w:t>
      </w:r>
      <w:r w:rsidRPr="00007D40">
        <w:rPr>
          <w:rFonts w:ascii="Arial" w:hAnsi="Arial" w:cs="Arial"/>
          <w:b/>
          <w:bCs/>
        </w:rPr>
        <w:t xml:space="preserve">uplementos </w:t>
      </w:r>
      <w:r w:rsidR="00485A12">
        <w:rPr>
          <w:rFonts w:ascii="Arial" w:hAnsi="Arial" w:cs="Arial"/>
          <w:b/>
          <w:bCs/>
        </w:rPr>
        <w:t>S</w:t>
      </w:r>
      <w:r w:rsidRPr="00007D40">
        <w:rPr>
          <w:rFonts w:ascii="Arial" w:hAnsi="Arial" w:cs="Arial"/>
          <w:b/>
          <w:bCs/>
        </w:rPr>
        <w:t xml:space="preserve">ignifica </w:t>
      </w:r>
      <w:r w:rsidR="00485A12">
        <w:rPr>
          <w:rFonts w:ascii="Arial" w:hAnsi="Arial" w:cs="Arial"/>
          <w:b/>
          <w:bCs/>
        </w:rPr>
        <w:t>M</w:t>
      </w:r>
      <w:r w:rsidRPr="00007D40">
        <w:rPr>
          <w:rFonts w:ascii="Arial" w:hAnsi="Arial" w:cs="Arial"/>
          <w:b/>
          <w:bCs/>
        </w:rPr>
        <w:t xml:space="preserve">uertes </w:t>
      </w:r>
      <w:r w:rsidR="00485A12">
        <w:rPr>
          <w:rFonts w:ascii="Arial" w:hAnsi="Arial" w:cs="Arial"/>
          <w:b/>
          <w:bCs/>
        </w:rPr>
        <w:t>I</w:t>
      </w:r>
      <w:r w:rsidRPr="00007D40">
        <w:rPr>
          <w:rFonts w:ascii="Arial" w:hAnsi="Arial" w:cs="Arial"/>
          <w:b/>
          <w:bCs/>
        </w:rPr>
        <w:t>nnecesarias</w:t>
      </w:r>
    </w:p>
    <w:p w:rsidR="00007D40" w:rsidRPr="00007D40" w:rsidRDefault="00007D40" w:rsidP="00007D40">
      <w:pPr>
        <w:rPr>
          <w:rFonts w:ascii="Arial" w:hAnsi="Arial" w:cs="Arial"/>
          <w:b/>
          <w:bCs/>
        </w:rPr>
      </w:pPr>
      <w:r w:rsidRPr="00007D40">
        <w:rPr>
          <w:rFonts w:ascii="Arial" w:hAnsi="Arial" w:cs="Arial"/>
          <w:b/>
          <w:bCs/>
        </w:rPr>
        <w:t>Comentario de Andrew W. Saul, editor</w:t>
      </w:r>
    </w:p>
    <w:p w:rsidR="00007D40" w:rsidRDefault="00007D40"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(OMNS 17 de diciembre de 2013) Hace veintiséis años, trabajé con una clienta (mujer, de veintitantos años) que era seropositiva. Era una bebedora empedernida y consumidora de drogas, fumadora, tenía una dieta terrible y una serie de malas relaciones personales. Su salud se estaba deteriorando. Desesperada, disminuyó su consumo de drogas y alcohol. Seguía fumando, consumía una dieta deficiente y estaba sometida a un gran estrés. Tomaba suplementos multivitamínicos / multiminerales de forma irregular. Pero tomó mucha vitamina C con mucha regularidad, durante más de dos décadas.</w:t>
      </w:r>
    </w:p>
    <w:p w:rsidR="00007D40" w:rsidRDefault="00007D40"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Veintiséis años después, los médicos no pueden detectar el VIH en su sistema. Ahora dicen que nunca lo tuvo. Ella hizo. Probablemente todavía lo hace. Pero no pueden encontrarlo. Ella no tiene síntomas.</w:t>
      </w:r>
    </w:p>
    <w:p w:rsidR="00007D40" w:rsidRDefault="00007D40"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Robert Cathcart, MD, en California trató a pacientes con SIDA con hasta 200,000 miligramos de vitamina C al día. Encontró que, </w:t>
      </w:r>
      <w:r w:rsidRPr="00007D40">
        <w:rPr>
          <w:rFonts w:ascii="Arial" w:hAnsi="Arial" w:cs="Arial"/>
          <w:b/>
          <w:bCs/>
        </w:rPr>
        <w:t>con ingestas muy grandes de vitamina C, incluso los pacientes con SIDA avanzado vivían mucho más tiempo y tenían muchos menos síntomas</w:t>
      </w:r>
      <w:r w:rsidRPr="00007D40">
        <w:rPr>
          <w:rFonts w:ascii="Arial" w:hAnsi="Arial" w:cs="Arial"/>
        </w:rPr>
        <w:t>. [1]</w:t>
      </w:r>
    </w:p>
    <w:p w:rsidR="00007D40" w:rsidRDefault="00007D40"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Dr. Cathcart publicó en 1984, hace unos 30 años. Este hallazgo clínico es muy importante. Tan importante que cuesta creer que se haya eliminado toda la entrada de Wikipedia del Dr. Cathcart. Su trabajo fue arbitrariamente juzgado "demasiado insustancial para proporcionar notabilidad". </w:t>
      </w:r>
      <w:hyperlink r:id="rId5" w:tgtFrame="_blank" w:history="1">
        <w:r w:rsidRPr="00007D40">
          <w:rPr>
            <w:rStyle w:val="Hipervnculo"/>
            <w:rFonts w:ascii="Arial" w:hAnsi="Arial" w:cs="Arial"/>
          </w:rPr>
          <w:t>http://en.wikipedia.org/wiki/Wikipedia%3AArticles_for_deletion%2FRobert_Cathcart</w:t>
        </w:r>
      </w:hyperlink>
    </w:p>
    <w:p w:rsidR="00007D40" w:rsidRDefault="00007D40" w:rsidP="00007D40">
      <w:pPr>
        <w:rPr>
          <w:rFonts w:ascii="Arial" w:hAnsi="Arial" w:cs="Arial"/>
        </w:rPr>
      </w:pPr>
    </w:p>
    <w:p w:rsidR="00007D40" w:rsidRDefault="00007D40" w:rsidP="00007D40">
      <w:pPr>
        <w:rPr>
          <w:rFonts w:ascii="Arial" w:hAnsi="Arial" w:cs="Arial"/>
        </w:rPr>
      </w:pPr>
      <w:r w:rsidRPr="00007D40">
        <w:rPr>
          <w:rFonts w:ascii="Arial" w:hAnsi="Arial" w:cs="Arial"/>
        </w:rPr>
        <w:t>Quizás incluso Wikipedia podría tener dificultades para ignorar esta investigación:</w:t>
      </w:r>
    </w:p>
    <w:p w:rsidR="00007D40" w:rsidRPr="00007D40" w:rsidRDefault="00007D40" w:rsidP="00007D40">
      <w:pPr>
        <w:rPr>
          <w:rFonts w:ascii="Arial" w:hAnsi="Arial" w:cs="Arial"/>
        </w:rPr>
      </w:pPr>
    </w:p>
    <w:p w:rsidR="00007D40" w:rsidRPr="00007D40" w:rsidRDefault="00007D40" w:rsidP="00007D40">
      <w:pPr>
        <w:numPr>
          <w:ilvl w:val="0"/>
          <w:numId w:val="1"/>
        </w:numPr>
        <w:rPr>
          <w:rFonts w:ascii="Arial" w:hAnsi="Arial" w:cs="Arial"/>
        </w:rPr>
      </w:pPr>
      <w:r w:rsidRPr="00007D40">
        <w:rPr>
          <w:rFonts w:ascii="Arial" w:hAnsi="Arial" w:cs="Arial"/>
        </w:rPr>
        <w:t>Un estudio de 1993 en Johns Hopkins demostró que los suplementos multivitamínicos superiores a las RDA retrasan el SIDA e incluso ayudan a detenerlo. El estudio de siete años de duración de 281 hombres con VIH mostró que </w:t>
      </w:r>
      <w:r w:rsidRPr="00007D40">
        <w:rPr>
          <w:rFonts w:ascii="Arial" w:hAnsi="Arial" w:cs="Arial"/>
          <w:b/>
          <w:bCs/>
        </w:rPr>
        <w:t>aquellos</w:t>
      </w:r>
      <w:r w:rsidRPr="00007D40">
        <w:rPr>
          <w:rFonts w:ascii="Arial" w:hAnsi="Arial" w:cs="Arial"/>
        </w:rPr>
        <w:t> que </w:t>
      </w:r>
      <w:r w:rsidRPr="00007D40">
        <w:rPr>
          <w:rFonts w:ascii="Arial" w:hAnsi="Arial" w:cs="Arial"/>
          <w:b/>
          <w:bCs/>
        </w:rPr>
        <w:t>tomaban vitaminas tenían sólo la mitad de nuevos brotes de sida</w:t>
      </w:r>
      <w:r w:rsidRPr="00007D40">
        <w:rPr>
          <w:rFonts w:ascii="Arial" w:hAnsi="Arial" w:cs="Arial"/>
        </w:rPr>
        <w:t> que aquellos que no tomaban suplementos. [2]</w:t>
      </w:r>
    </w:p>
    <w:p w:rsidR="00007D40" w:rsidRPr="00007D40" w:rsidRDefault="00007D40" w:rsidP="00007D40">
      <w:pPr>
        <w:numPr>
          <w:ilvl w:val="0"/>
          <w:numId w:val="1"/>
        </w:numPr>
        <w:rPr>
          <w:rFonts w:ascii="Arial" w:hAnsi="Arial" w:cs="Arial"/>
        </w:rPr>
      </w:pPr>
      <w:r w:rsidRPr="00007D40">
        <w:rPr>
          <w:rFonts w:ascii="Arial" w:hAnsi="Arial" w:cs="Arial"/>
        </w:rPr>
        <w:t xml:space="preserve">En 2004, un estudio de Harvard realizado por </w:t>
      </w:r>
      <w:proofErr w:type="spellStart"/>
      <w:r w:rsidRPr="00007D40">
        <w:rPr>
          <w:rFonts w:ascii="Arial" w:hAnsi="Arial" w:cs="Arial"/>
        </w:rPr>
        <w:t>Fawzi</w:t>
      </w:r>
      <w:proofErr w:type="spellEnd"/>
      <w:r w:rsidRPr="00007D40">
        <w:rPr>
          <w:rFonts w:ascii="Arial" w:hAnsi="Arial" w:cs="Arial"/>
        </w:rPr>
        <w:t xml:space="preserve"> et al encontró que las </w:t>
      </w:r>
      <w:r w:rsidRPr="00007D40">
        <w:rPr>
          <w:rFonts w:ascii="Arial" w:hAnsi="Arial" w:cs="Arial"/>
          <w:b/>
          <w:bCs/>
        </w:rPr>
        <w:t>vitaminas reducen las muertes por SIDA en un 27% y retrasan la progresión al SIDA en un 50%</w:t>
      </w:r>
      <w:r w:rsidRPr="00007D40">
        <w:rPr>
          <w:rFonts w:ascii="Arial" w:hAnsi="Arial" w:cs="Arial"/>
        </w:rPr>
        <w:t>. Los autores del estudio dijeron: "Las multivitaminas también dieron como resultado recuentos de células CD4 + y CD8 + significativamente más altos y cargas virales significativamente más bajas... Los suplementos multivitamínicos retrasan la progresión de la enfermedad del VIH". [3]</w:t>
      </w:r>
    </w:p>
    <w:p w:rsidR="00007D40" w:rsidRDefault="00007D40"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lastRenderedPageBreak/>
        <w:t>Aquí tiene algo realmente interesante: en 1984, 1993 y 2004, los estudios mostraron que los pacientes con VIH que toman vitaminas tienen un 50% menos de probabilidades de desarrollar SIDA en toda regla, y que los pacientes con SIDA que toman vitaminas viven considerablemente más tiempo, con muchos menos síntomas.</w:t>
      </w:r>
    </w:p>
    <w:p w:rsidR="00007D40" w:rsidRDefault="00007D40"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¿Ha escuchado algo sobre esto en la televisión, en un periódico o en una revista? ¿O un curso universitario? ¿O de su proveedor de atención médica?</w:t>
      </w:r>
    </w:p>
    <w:p w:rsidR="00007D40" w:rsidRDefault="00007D40"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Y ahora, en 2013, un nuevo estudio en el </w:t>
      </w:r>
      <w:proofErr w:type="spellStart"/>
      <w:r w:rsidRPr="00007D40">
        <w:rPr>
          <w:rFonts w:ascii="Arial" w:hAnsi="Arial" w:cs="Arial"/>
          <w:i/>
          <w:iCs/>
        </w:rPr>
        <w:t>Journal</w:t>
      </w:r>
      <w:proofErr w:type="spellEnd"/>
      <w:r w:rsidRPr="00007D40">
        <w:rPr>
          <w:rFonts w:ascii="Arial" w:hAnsi="Arial" w:cs="Arial"/>
          <w:i/>
          <w:iCs/>
        </w:rPr>
        <w:t xml:space="preserve"> of </w:t>
      </w:r>
      <w:proofErr w:type="spellStart"/>
      <w:r w:rsidRPr="00007D40">
        <w:rPr>
          <w:rFonts w:ascii="Arial" w:hAnsi="Arial" w:cs="Arial"/>
          <w:i/>
          <w:iCs/>
        </w:rPr>
        <w:t>the</w:t>
      </w:r>
      <w:proofErr w:type="spellEnd"/>
      <w:r w:rsidRPr="00007D40">
        <w:rPr>
          <w:rFonts w:ascii="Arial" w:hAnsi="Arial" w:cs="Arial"/>
          <w:i/>
          <w:iCs/>
        </w:rPr>
        <w:t xml:space="preserve"> American </w:t>
      </w:r>
      <w:proofErr w:type="spellStart"/>
      <w:r w:rsidRPr="00007D40">
        <w:rPr>
          <w:rFonts w:ascii="Arial" w:hAnsi="Arial" w:cs="Arial"/>
          <w:i/>
          <w:iCs/>
        </w:rPr>
        <w:t>Medical</w:t>
      </w:r>
      <w:proofErr w:type="spellEnd"/>
      <w:r w:rsidRPr="00007D40">
        <w:rPr>
          <w:rFonts w:ascii="Arial" w:hAnsi="Arial" w:cs="Arial"/>
          <w:i/>
          <w:iCs/>
        </w:rPr>
        <w:t xml:space="preserve"> </w:t>
      </w:r>
      <w:proofErr w:type="spellStart"/>
      <w:r w:rsidRPr="00007D40">
        <w:rPr>
          <w:rFonts w:ascii="Arial" w:hAnsi="Arial" w:cs="Arial"/>
          <w:i/>
          <w:iCs/>
        </w:rPr>
        <w:t>Association</w:t>
      </w:r>
      <w:proofErr w:type="spellEnd"/>
      <w:r w:rsidRPr="00007D40">
        <w:rPr>
          <w:rFonts w:ascii="Arial" w:hAnsi="Arial" w:cs="Arial"/>
          <w:i/>
          <w:iCs/>
        </w:rPr>
        <w:t xml:space="preserve"> lo</w:t>
      </w:r>
      <w:r w:rsidRPr="00007D40">
        <w:rPr>
          <w:rFonts w:ascii="Arial" w:hAnsi="Arial" w:cs="Arial"/>
        </w:rPr>
        <w:t> confirma una vez más. En los adultos infectados por el VIH, "la suplementación con un único suplemento que contiene multivitaminas y selenio fue segura y redujo significativamente el riesgo de deterioro y morbilidad inmunes". [4]</w:t>
      </w:r>
    </w:p>
    <w:p w:rsidR="00007D40" w:rsidRDefault="00007D40"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Sí, eso fue con un </w:t>
      </w:r>
      <w:r w:rsidRPr="00007D40">
        <w:rPr>
          <w:rFonts w:ascii="Arial" w:hAnsi="Arial" w:cs="Arial"/>
          <w:b/>
          <w:bCs/>
          <w:i/>
          <w:iCs/>
        </w:rPr>
        <w:t>s</w:t>
      </w:r>
      <w:r w:rsidR="00174A04">
        <w:rPr>
          <w:rFonts w:ascii="Arial" w:hAnsi="Arial" w:cs="Arial"/>
          <w:b/>
          <w:bCs/>
          <w:i/>
          <w:iCs/>
        </w:rPr>
        <w:t>ó</w:t>
      </w:r>
      <w:r w:rsidRPr="00007D40">
        <w:rPr>
          <w:rFonts w:ascii="Arial" w:hAnsi="Arial" w:cs="Arial"/>
          <w:b/>
          <w:bCs/>
          <w:i/>
          <w:iCs/>
        </w:rPr>
        <w:t>lo</w:t>
      </w:r>
      <w:r w:rsidRPr="00007D40">
        <w:rPr>
          <w:rFonts w:ascii="Arial" w:hAnsi="Arial" w:cs="Arial"/>
        </w:rPr>
        <w:t> suplemento multivitamínico con selenio agregado.</w:t>
      </w:r>
    </w:p>
    <w:p w:rsidR="00007D40" w:rsidRDefault="00007D40"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Harold D. Foster, PhD abogó por el uso de selenio y aminoácidos, además de antioxidantes, para el VIH / SIDA hace una década. [5-7] Pero el nuevo estudio de </w:t>
      </w:r>
      <w:r w:rsidRPr="00007D40">
        <w:rPr>
          <w:rFonts w:ascii="Arial" w:hAnsi="Arial" w:cs="Arial"/>
          <w:i/>
          <w:iCs/>
        </w:rPr>
        <w:t>JAMA</w:t>
      </w:r>
      <w:r w:rsidRPr="00007D40">
        <w:rPr>
          <w:rFonts w:ascii="Arial" w:hAnsi="Arial" w:cs="Arial"/>
        </w:rPr>
        <w:t> no parece mencionar su trabajo en absoluto.</w:t>
      </w:r>
    </w:p>
    <w:p w:rsidR="00007D40" w:rsidRDefault="00007D40"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Sin embargo, se le ha dicho al público, durante meses, años y décadas, que no necesita multivitamínicos u otros suplementos dietéticos, se le ha dicho que los suplementos no sirven de nada, se le ha dicho que los suplementos son dañinos y se le ha dicho que los suplementos incluso aumentan las tasas de mortalidad.</w:t>
      </w:r>
    </w:p>
    <w:p w:rsidR="00007D40" w:rsidRDefault="00007D40"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En resumen, </w:t>
      </w:r>
      <w:r w:rsidRPr="00007D40">
        <w:rPr>
          <w:rFonts w:ascii="Arial" w:hAnsi="Arial" w:cs="Arial"/>
          <w:b/>
          <w:bCs/>
          <w:i/>
          <w:iCs/>
        </w:rPr>
        <w:t>se le</w:t>
      </w:r>
      <w:r w:rsidRPr="00007D40">
        <w:rPr>
          <w:rFonts w:ascii="Arial" w:hAnsi="Arial" w:cs="Arial"/>
        </w:rPr>
        <w:t> ha mentido al público. Por décadas. ¿Cuántas vidas se han perdido que podrían haberse salvado?</w:t>
      </w:r>
    </w:p>
    <w:p w:rsidR="00007D40" w:rsidRDefault="00007D40" w:rsidP="00007D40">
      <w:pPr>
        <w:rPr>
          <w:rFonts w:ascii="Arial" w:hAnsi="Arial" w:cs="Arial"/>
          <w:i/>
          <w:iCs/>
        </w:rPr>
      </w:pPr>
    </w:p>
    <w:p w:rsidR="00007D40" w:rsidRPr="00007D40" w:rsidRDefault="00007D40" w:rsidP="00007D40">
      <w:pPr>
        <w:rPr>
          <w:rFonts w:ascii="Arial" w:hAnsi="Arial" w:cs="Arial"/>
        </w:rPr>
      </w:pPr>
      <w:r w:rsidRPr="00007D40">
        <w:rPr>
          <w:rFonts w:ascii="Arial" w:hAnsi="Arial" w:cs="Arial"/>
          <w:i/>
          <w:iCs/>
        </w:rPr>
        <w:t xml:space="preserve">(Andrew W. Saul es autor o coautor de doce libros, incluidos cuatro con el Dr. </w:t>
      </w:r>
      <w:proofErr w:type="spellStart"/>
      <w:r w:rsidRPr="00007D40">
        <w:rPr>
          <w:rFonts w:ascii="Arial" w:hAnsi="Arial" w:cs="Arial"/>
          <w:i/>
          <w:iCs/>
        </w:rPr>
        <w:t>Abram</w:t>
      </w:r>
      <w:proofErr w:type="spellEnd"/>
      <w:r w:rsidRPr="00007D40">
        <w:rPr>
          <w:rFonts w:ascii="Arial" w:hAnsi="Arial" w:cs="Arial"/>
          <w:i/>
          <w:iCs/>
        </w:rPr>
        <w:t xml:space="preserve"> </w:t>
      </w:r>
      <w:proofErr w:type="spellStart"/>
      <w:r w:rsidRPr="00007D40">
        <w:rPr>
          <w:rFonts w:ascii="Arial" w:hAnsi="Arial" w:cs="Arial"/>
          <w:i/>
          <w:iCs/>
        </w:rPr>
        <w:t>Hoffer</w:t>
      </w:r>
      <w:proofErr w:type="spellEnd"/>
      <w:r w:rsidRPr="00007D40">
        <w:rPr>
          <w:rFonts w:ascii="Arial" w:hAnsi="Arial" w:cs="Arial"/>
          <w:i/>
          <w:iCs/>
        </w:rPr>
        <w:t>. Es miembro de la junta del Colegio Japonés de Terapia Intravenosa y ha sido incluido en el Salón de la Fama de la Medicina Ortomolecular).</w:t>
      </w:r>
    </w:p>
    <w:p w:rsidR="00007D40" w:rsidRPr="00007D40" w:rsidRDefault="00007D40" w:rsidP="00007D40">
      <w:pPr>
        <w:rPr>
          <w:rFonts w:ascii="Arial" w:hAnsi="Arial" w:cs="Arial"/>
        </w:rPr>
      </w:pPr>
      <w:r w:rsidRPr="00007D40">
        <w:rPr>
          <w:rFonts w:ascii="Arial" w:hAnsi="Arial" w:cs="Arial"/>
        </w:rPr>
        <w:br/>
      </w:r>
    </w:p>
    <w:p w:rsidR="00007D40" w:rsidRPr="00007D40" w:rsidRDefault="00007D40" w:rsidP="00007D40">
      <w:pPr>
        <w:rPr>
          <w:rFonts w:ascii="Arial" w:hAnsi="Arial" w:cs="Arial"/>
          <w:b/>
          <w:bCs/>
        </w:rPr>
      </w:pPr>
      <w:r w:rsidRPr="00007D40">
        <w:rPr>
          <w:rFonts w:ascii="Arial" w:hAnsi="Arial" w:cs="Arial"/>
          <w:b/>
          <w:bCs/>
        </w:rPr>
        <w:t>Aprender más:</w:t>
      </w:r>
    </w:p>
    <w:p w:rsidR="00174A04" w:rsidRDefault="00174A04"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Un buen artículo introductorio del Dr. Foster: </w:t>
      </w:r>
      <w:hyperlink r:id="rId6" w:tgtFrame="_blank" w:history="1">
        <w:r w:rsidRPr="00007D40">
          <w:rPr>
            <w:rStyle w:val="Hipervnculo"/>
            <w:rFonts w:ascii="Arial" w:hAnsi="Arial" w:cs="Arial"/>
          </w:rPr>
          <w:t>http://www.doctoryourself.com/news/v4n12.html</w:t>
        </w:r>
      </w:hyperlink>
      <w:r w:rsidRPr="00007D40">
        <w:rPr>
          <w:rFonts w:ascii="Arial" w:hAnsi="Arial" w:cs="Arial"/>
        </w:rPr>
        <w:t> Entrevistas con él: </w:t>
      </w:r>
      <w:hyperlink r:id="rId7" w:tgtFrame="_blank" w:history="1">
        <w:r w:rsidRPr="00007D40">
          <w:rPr>
            <w:rStyle w:val="Hipervnculo"/>
            <w:rFonts w:ascii="Arial" w:hAnsi="Arial" w:cs="Arial"/>
          </w:rPr>
          <w:t>http://www.doctoryourself.com/fosterinterview.html</w:t>
        </w:r>
      </w:hyperlink>
      <w:r w:rsidRPr="00007D40">
        <w:rPr>
          <w:rFonts w:ascii="Arial" w:hAnsi="Arial" w:cs="Arial"/>
        </w:rPr>
        <w:t> Libro del Dr. Foster: </w:t>
      </w:r>
      <w:proofErr w:type="spellStart"/>
      <w:r w:rsidRPr="00007D40">
        <w:rPr>
          <w:rFonts w:ascii="Arial" w:hAnsi="Arial" w:cs="Arial"/>
          <w:i/>
          <w:iCs/>
        </w:rPr>
        <w:t>What</w:t>
      </w:r>
      <w:proofErr w:type="spellEnd"/>
      <w:r w:rsidRPr="00007D40">
        <w:rPr>
          <w:rFonts w:ascii="Arial" w:hAnsi="Arial" w:cs="Arial"/>
          <w:i/>
          <w:iCs/>
        </w:rPr>
        <w:t xml:space="preserve"> </w:t>
      </w:r>
      <w:proofErr w:type="spellStart"/>
      <w:r w:rsidRPr="00007D40">
        <w:rPr>
          <w:rFonts w:ascii="Arial" w:hAnsi="Arial" w:cs="Arial"/>
          <w:i/>
          <w:iCs/>
        </w:rPr>
        <w:t>Really</w:t>
      </w:r>
      <w:proofErr w:type="spellEnd"/>
      <w:r w:rsidRPr="00007D40">
        <w:rPr>
          <w:rFonts w:ascii="Arial" w:hAnsi="Arial" w:cs="Arial"/>
          <w:i/>
          <w:iCs/>
        </w:rPr>
        <w:t xml:space="preserve"> Causes </w:t>
      </w:r>
      <w:proofErr w:type="gramStart"/>
      <w:r w:rsidRPr="00007D40">
        <w:rPr>
          <w:rFonts w:ascii="Arial" w:hAnsi="Arial" w:cs="Arial"/>
          <w:i/>
          <w:iCs/>
        </w:rPr>
        <w:t>AIDS</w:t>
      </w:r>
      <w:r w:rsidRPr="00007D40">
        <w:rPr>
          <w:rFonts w:ascii="Arial" w:hAnsi="Arial" w:cs="Arial"/>
        </w:rPr>
        <w:t> . </w:t>
      </w:r>
      <w:proofErr w:type="spellStart"/>
      <w:proofErr w:type="gramEnd"/>
      <w:r w:rsidRPr="00007D40">
        <w:rPr>
          <w:rFonts w:ascii="Arial" w:hAnsi="Arial" w:cs="Arial"/>
        </w:rPr>
        <w:t>Trafford</w:t>
      </w:r>
      <w:proofErr w:type="spellEnd"/>
      <w:r w:rsidRPr="00007D40">
        <w:rPr>
          <w:rFonts w:ascii="Arial" w:hAnsi="Arial" w:cs="Arial"/>
        </w:rPr>
        <w:t xml:space="preserve">; 2006. ISBN-10: 1553691326 e ISBN-13: 978-1553691327. Descargue la versión en </w:t>
      </w:r>
      <w:proofErr w:type="spellStart"/>
      <w:r w:rsidRPr="00007D40">
        <w:rPr>
          <w:rFonts w:ascii="Arial" w:hAnsi="Arial" w:cs="Arial"/>
        </w:rPr>
        <w:t>pdf</w:t>
      </w:r>
      <w:proofErr w:type="spellEnd"/>
      <w:r w:rsidRPr="00007D40">
        <w:rPr>
          <w:rFonts w:ascii="Arial" w:hAnsi="Arial" w:cs="Arial"/>
        </w:rPr>
        <w:t xml:space="preserve"> para una donación en </w:t>
      </w:r>
      <w:hyperlink r:id="rId8" w:tgtFrame="_blank" w:history="1">
        <w:r w:rsidRPr="00007D40">
          <w:rPr>
            <w:rStyle w:val="Hipervnculo"/>
            <w:rFonts w:ascii="Arial" w:hAnsi="Arial" w:cs="Arial"/>
          </w:rPr>
          <w:t>http://www.hdfoster.com/publications</w:t>
        </w:r>
      </w:hyperlink>
    </w:p>
    <w:p w:rsidR="00174A04" w:rsidRDefault="00174A04" w:rsidP="00007D40">
      <w:pPr>
        <w:rPr>
          <w:rFonts w:ascii="Arial" w:hAnsi="Arial" w:cs="Arial"/>
          <w:lang w:val="en-US"/>
        </w:rPr>
      </w:pPr>
    </w:p>
    <w:p w:rsidR="00007D40" w:rsidRPr="00007D40" w:rsidRDefault="00007D40" w:rsidP="00007D40">
      <w:pPr>
        <w:rPr>
          <w:rFonts w:ascii="Arial" w:hAnsi="Arial" w:cs="Arial"/>
        </w:rPr>
      </w:pPr>
      <w:proofErr w:type="spellStart"/>
      <w:proofErr w:type="gramStart"/>
      <w:r w:rsidRPr="0087486B">
        <w:rPr>
          <w:rFonts w:ascii="Arial" w:hAnsi="Arial" w:cs="Arial"/>
          <w:lang w:val="en-US"/>
        </w:rPr>
        <w:t>Brighthope</w:t>
      </w:r>
      <w:proofErr w:type="spellEnd"/>
      <w:r w:rsidRPr="0087486B">
        <w:rPr>
          <w:rFonts w:ascii="Arial" w:hAnsi="Arial" w:cs="Arial"/>
          <w:lang w:val="en-US"/>
        </w:rPr>
        <w:t xml:space="preserve"> I y Fitzgerald P.</w:t>
      </w:r>
      <w:proofErr w:type="gramEnd"/>
      <w:r w:rsidRPr="0087486B">
        <w:rPr>
          <w:rFonts w:ascii="Arial" w:hAnsi="Arial" w:cs="Arial"/>
          <w:lang w:val="en-US"/>
        </w:rPr>
        <w:t> </w:t>
      </w:r>
      <w:proofErr w:type="gramStart"/>
      <w:r w:rsidRPr="0087486B">
        <w:rPr>
          <w:rFonts w:ascii="Arial" w:hAnsi="Arial" w:cs="Arial"/>
          <w:i/>
          <w:iCs/>
          <w:lang w:val="en-US"/>
        </w:rPr>
        <w:t>The AIDS Fighters</w:t>
      </w:r>
      <w:r w:rsidRPr="0087486B">
        <w:rPr>
          <w:rFonts w:ascii="Arial" w:hAnsi="Arial" w:cs="Arial"/>
          <w:lang w:val="en-US"/>
        </w:rPr>
        <w:t>.</w:t>
      </w:r>
      <w:proofErr w:type="gramEnd"/>
      <w:r w:rsidRPr="0087486B">
        <w:rPr>
          <w:rFonts w:ascii="Arial" w:hAnsi="Arial" w:cs="Arial"/>
          <w:lang w:val="en-US"/>
        </w:rPr>
        <w:t> </w:t>
      </w:r>
      <w:r w:rsidRPr="00007D40">
        <w:rPr>
          <w:rFonts w:ascii="Arial" w:hAnsi="Arial" w:cs="Arial"/>
        </w:rPr>
        <w:t xml:space="preserve">(Agotado pero disponible en el mercado de libros usados. Tenga en cuenta la fecha de publicación.) </w:t>
      </w:r>
      <w:proofErr w:type="spellStart"/>
      <w:r w:rsidRPr="00007D40">
        <w:rPr>
          <w:rFonts w:ascii="Arial" w:hAnsi="Arial" w:cs="Arial"/>
        </w:rPr>
        <w:t>Keats</w:t>
      </w:r>
      <w:proofErr w:type="spellEnd"/>
      <w:r w:rsidRPr="00007D40">
        <w:rPr>
          <w:rFonts w:ascii="Arial" w:hAnsi="Arial" w:cs="Arial"/>
        </w:rPr>
        <w:t xml:space="preserve"> Pub, 1988. ISBN-10: 087983482X e ISBN-13: 978-0879834821.</w:t>
      </w:r>
    </w:p>
    <w:p w:rsidR="00007D40" w:rsidRPr="00007D40" w:rsidRDefault="00007D40" w:rsidP="00007D40">
      <w:pPr>
        <w:rPr>
          <w:rFonts w:ascii="Arial" w:hAnsi="Arial" w:cs="Arial"/>
        </w:rPr>
      </w:pPr>
      <w:r w:rsidRPr="00007D40">
        <w:rPr>
          <w:rFonts w:ascii="Arial" w:hAnsi="Arial" w:cs="Arial"/>
        </w:rPr>
        <w:br/>
      </w:r>
    </w:p>
    <w:p w:rsidR="00007D40" w:rsidRPr="00007D40" w:rsidRDefault="00007D40" w:rsidP="00007D40">
      <w:pPr>
        <w:rPr>
          <w:rFonts w:ascii="Arial" w:hAnsi="Arial" w:cs="Arial"/>
          <w:b/>
          <w:bCs/>
        </w:rPr>
      </w:pPr>
      <w:r w:rsidRPr="00007D40">
        <w:rPr>
          <w:rFonts w:ascii="Arial" w:hAnsi="Arial" w:cs="Arial"/>
          <w:b/>
          <w:bCs/>
        </w:rPr>
        <w:lastRenderedPageBreak/>
        <w:t>Referencias:</w:t>
      </w:r>
    </w:p>
    <w:p w:rsidR="00007D40" w:rsidRPr="0087486B" w:rsidRDefault="00007D40" w:rsidP="00007D40">
      <w:pPr>
        <w:rPr>
          <w:rFonts w:ascii="Arial" w:hAnsi="Arial" w:cs="Arial"/>
          <w:lang w:val="en-US"/>
        </w:rPr>
      </w:pPr>
      <w:r w:rsidRPr="00007D40">
        <w:rPr>
          <w:rFonts w:ascii="Arial" w:hAnsi="Arial" w:cs="Arial"/>
        </w:rPr>
        <w:t>1. Cathcart RF. La vitamina C en el tratamiento del síndrome de inmunodeficiencia adquirida (SIDA) </w:t>
      </w:r>
      <w:proofErr w:type="spellStart"/>
      <w:r w:rsidRPr="00007D40">
        <w:rPr>
          <w:rFonts w:ascii="Arial" w:hAnsi="Arial" w:cs="Arial"/>
          <w:i/>
          <w:iCs/>
        </w:rPr>
        <w:t>Medical</w:t>
      </w:r>
      <w:proofErr w:type="spellEnd"/>
      <w:r w:rsidRPr="00007D40">
        <w:rPr>
          <w:rFonts w:ascii="Arial" w:hAnsi="Arial" w:cs="Arial"/>
          <w:i/>
          <w:iCs/>
        </w:rPr>
        <w:t xml:space="preserve"> </w:t>
      </w:r>
      <w:proofErr w:type="spellStart"/>
      <w:proofErr w:type="gramStart"/>
      <w:r w:rsidRPr="00007D40">
        <w:rPr>
          <w:rFonts w:ascii="Arial" w:hAnsi="Arial" w:cs="Arial"/>
          <w:i/>
          <w:iCs/>
        </w:rPr>
        <w:t>Hypotheses</w:t>
      </w:r>
      <w:proofErr w:type="spellEnd"/>
      <w:r w:rsidRPr="00007D40">
        <w:rPr>
          <w:rFonts w:ascii="Arial" w:hAnsi="Arial" w:cs="Arial"/>
        </w:rPr>
        <w:t> ,</w:t>
      </w:r>
      <w:proofErr w:type="gramEnd"/>
      <w:r w:rsidRPr="00007D40">
        <w:rPr>
          <w:rFonts w:ascii="Arial" w:hAnsi="Arial" w:cs="Arial"/>
        </w:rPr>
        <w:t xml:space="preserve"> 14 (4): 423-433, agosto de 1984. </w:t>
      </w:r>
      <w:hyperlink r:id="rId9" w:tgtFrame="_blank" w:history="1">
        <w:r w:rsidRPr="0087486B">
          <w:rPr>
            <w:rStyle w:val="Hipervnculo"/>
            <w:rFonts w:ascii="Arial" w:hAnsi="Arial" w:cs="Arial"/>
            <w:lang w:val="en-US"/>
          </w:rPr>
          <w:t>http://www.doctoryourself.com/aids_cathcart.html</w:t>
        </w:r>
      </w:hyperlink>
    </w:p>
    <w:p w:rsidR="00174A04" w:rsidRDefault="00174A04" w:rsidP="00007D40">
      <w:pPr>
        <w:rPr>
          <w:rFonts w:ascii="Arial" w:hAnsi="Arial" w:cs="Arial"/>
          <w:lang w:val="en-US"/>
        </w:rPr>
      </w:pPr>
    </w:p>
    <w:p w:rsidR="00007D40" w:rsidRPr="00007D40" w:rsidRDefault="00007D40" w:rsidP="00007D40">
      <w:pPr>
        <w:rPr>
          <w:rFonts w:ascii="Arial" w:hAnsi="Arial" w:cs="Arial"/>
        </w:rPr>
      </w:pPr>
      <w:r w:rsidRPr="0087486B">
        <w:rPr>
          <w:rFonts w:ascii="Arial" w:hAnsi="Arial" w:cs="Arial"/>
          <w:lang w:val="en-US"/>
        </w:rPr>
        <w:t>2. Tang AM, Graham NM, Kirby AJ y col. </w:t>
      </w:r>
      <w:r w:rsidRPr="00007D40">
        <w:rPr>
          <w:rFonts w:ascii="Arial" w:hAnsi="Arial" w:cs="Arial"/>
        </w:rPr>
        <w:t>Ingesta dietética de micronutrientes y riesgo de progresión al síndrome de inmunodeficiencia adquirida (SIDA) en hombres homosexuales infectados por el virus de la inmunodeficiencia humana tipo 1 (VIH-1). </w:t>
      </w:r>
      <w:r w:rsidRPr="00007D40">
        <w:rPr>
          <w:rFonts w:ascii="Arial" w:hAnsi="Arial" w:cs="Arial"/>
          <w:i/>
          <w:iCs/>
        </w:rPr>
        <w:t xml:space="preserve">Soy J </w:t>
      </w:r>
      <w:proofErr w:type="spellStart"/>
      <w:proofErr w:type="gramStart"/>
      <w:r w:rsidRPr="00007D40">
        <w:rPr>
          <w:rFonts w:ascii="Arial" w:hAnsi="Arial" w:cs="Arial"/>
          <w:i/>
          <w:iCs/>
        </w:rPr>
        <w:t>Epidemiol</w:t>
      </w:r>
      <w:proofErr w:type="spellEnd"/>
      <w:r w:rsidRPr="00007D40">
        <w:rPr>
          <w:rFonts w:ascii="Arial" w:hAnsi="Arial" w:cs="Arial"/>
        </w:rPr>
        <w:t> . </w:t>
      </w:r>
      <w:proofErr w:type="gramEnd"/>
      <w:r w:rsidRPr="00007D40">
        <w:rPr>
          <w:rFonts w:ascii="Arial" w:hAnsi="Arial" w:cs="Arial"/>
        </w:rPr>
        <w:t>1 de diciembre de 1993; 138 (11): 937-51. </w:t>
      </w:r>
      <w:hyperlink r:id="rId10" w:tgtFrame="_blank" w:history="1">
        <w:r w:rsidRPr="00007D40">
          <w:rPr>
            <w:rStyle w:val="Hipervnculo"/>
            <w:rFonts w:ascii="Arial" w:hAnsi="Arial" w:cs="Arial"/>
          </w:rPr>
          <w:t>http://www.ncbi.nlm.nih.gov/pubmed/7903021</w:t>
        </w:r>
      </w:hyperlink>
    </w:p>
    <w:p w:rsidR="00174A04" w:rsidRDefault="00174A04"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 xml:space="preserve">3. </w:t>
      </w:r>
      <w:proofErr w:type="spellStart"/>
      <w:r w:rsidRPr="00007D40">
        <w:rPr>
          <w:rFonts w:ascii="Arial" w:hAnsi="Arial" w:cs="Arial"/>
        </w:rPr>
        <w:t>Fawzi</w:t>
      </w:r>
      <w:proofErr w:type="spellEnd"/>
      <w:r w:rsidRPr="00007D40">
        <w:rPr>
          <w:rFonts w:ascii="Arial" w:hAnsi="Arial" w:cs="Arial"/>
        </w:rPr>
        <w:t xml:space="preserve"> WW, </w:t>
      </w:r>
      <w:proofErr w:type="spellStart"/>
      <w:r w:rsidRPr="00007D40">
        <w:rPr>
          <w:rFonts w:ascii="Arial" w:hAnsi="Arial" w:cs="Arial"/>
        </w:rPr>
        <w:t>Msamanga</w:t>
      </w:r>
      <w:proofErr w:type="spellEnd"/>
      <w:r w:rsidRPr="00007D40">
        <w:rPr>
          <w:rFonts w:ascii="Arial" w:hAnsi="Arial" w:cs="Arial"/>
        </w:rPr>
        <w:t xml:space="preserve"> GI, </w:t>
      </w:r>
      <w:proofErr w:type="spellStart"/>
      <w:r w:rsidRPr="00007D40">
        <w:rPr>
          <w:rFonts w:ascii="Arial" w:hAnsi="Arial" w:cs="Arial"/>
        </w:rPr>
        <w:t>Spiegelman</w:t>
      </w:r>
      <w:proofErr w:type="spellEnd"/>
      <w:r w:rsidRPr="00007D40">
        <w:rPr>
          <w:rFonts w:ascii="Arial" w:hAnsi="Arial" w:cs="Arial"/>
        </w:rPr>
        <w:t xml:space="preserve"> D et al. Un ensayo aleatorizado de suplementos multivitamínicos y progresión y mortalidad de la enfermedad por VIH. </w:t>
      </w:r>
      <w:r w:rsidRPr="00007D40">
        <w:rPr>
          <w:rFonts w:ascii="Arial" w:hAnsi="Arial" w:cs="Arial"/>
          <w:i/>
          <w:iCs/>
        </w:rPr>
        <w:t xml:space="preserve">N </w:t>
      </w:r>
      <w:proofErr w:type="spellStart"/>
      <w:r w:rsidRPr="00007D40">
        <w:rPr>
          <w:rFonts w:ascii="Arial" w:hAnsi="Arial" w:cs="Arial"/>
          <w:i/>
          <w:iCs/>
        </w:rPr>
        <w:t>Engl</w:t>
      </w:r>
      <w:proofErr w:type="spellEnd"/>
      <w:r w:rsidRPr="00007D40">
        <w:rPr>
          <w:rFonts w:ascii="Arial" w:hAnsi="Arial" w:cs="Arial"/>
          <w:i/>
          <w:iCs/>
        </w:rPr>
        <w:t xml:space="preserve"> J </w:t>
      </w:r>
      <w:proofErr w:type="spellStart"/>
      <w:proofErr w:type="gramStart"/>
      <w:r w:rsidRPr="00007D40">
        <w:rPr>
          <w:rFonts w:ascii="Arial" w:hAnsi="Arial" w:cs="Arial"/>
          <w:i/>
          <w:iCs/>
        </w:rPr>
        <w:t>Med</w:t>
      </w:r>
      <w:proofErr w:type="spellEnd"/>
      <w:r w:rsidRPr="00007D40">
        <w:rPr>
          <w:rFonts w:ascii="Arial" w:hAnsi="Arial" w:cs="Arial"/>
        </w:rPr>
        <w:t> . </w:t>
      </w:r>
      <w:proofErr w:type="gramEnd"/>
      <w:r w:rsidRPr="00007D40">
        <w:rPr>
          <w:rFonts w:ascii="Arial" w:hAnsi="Arial" w:cs="Arial"/>
        </w:rPr>
        <w:t>2004 1 de julio; 351 (1): 23-32. </w:t>
      </w:r>
      <w:hyperlink r:id="rId11" w:tgtFrame="_blank" w:history="1">
        <w:r w:rsidRPr="00007D40">
          <w:rPr>
            <w:rStyle w:val="Hipervnculo"/>
            <w:rFonts w:ascii="Arial" w:hAnsi="Arial" w:cs="Arial"/>
          </w:rPr>
          <w:t>http://www.ncbi.nlm.nih.gov/pubmed/15229304</w:t>
        </w:r>
      </w:hyperlink>
    </w:p>
    <w:p w:rsidR="00174A04" w:rsidRDefault="00174A04"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 xml:space="preserve">4. </w:t>
      </w:r>
      <w:proofErr w:type="spellStart"/>
      <w:r w:rsidRPr="00007D40">
        <w:rPr>
          <w:rFonts w:ascii="Arial" w:hAnsi="Arial" w:cs="Arial"/>
        </w:rPr>
        <w:t>Baum</w:t>
      </w:r>
      <w:proofErr w:type="spellEnd"/>
      <w:r w:rsidRPr="00007D40">
        <w:rPr>
          <w:rFonts w:ascii="Arial" w:hAnsi="Arial" w:cs="Arial"/>
        </w:rPr>
        <w:t xml:space="preserve"> MK, Campa A, </w:t>
      </w:r>
      <w:proofErr w:type="spellStart"/>
      <w:r w:rsidRPr="00007D40">
        <w:rPr>
          <w:rFonts w:ascii="Arial" w:hAnsi="Arial" w:cs="Arial"/>
        </w:rPr>
        <w:t>Lai</w:t>
      </w:r>
      <w:proofErr w:type="spellEnd"/>
      <w:r w:rsidRPr="00007D40">
        <w:rPr>
          <w:rFonts w:ascii="Arial" w:hAnsi="Arial" w:cs="Arial"/>
        </w:rPr>
        <w:t xml:space="preserve"> S, et al. Efecto de la suplementación con micronutrientes en la progresión de la enfermedad en adultos asintomáticos, sin experiencia en antirretrovirales e infectados por el VIH en </w:t>
      </w:r>
      <w:proofErr w:type="spellStart"/>
      <w:r w:rsidRPr="00007D40">
        <w:rPr>
          <w:rFonts w:ascii="Arial" w:hAnsi="Arial" w:cs="Arial"/>
        </w:rPr>
        <w:t>Botswana</w:t>
      </w:r>
      <w:proofErr w:type="spellEnd"/>
      <w:r w:rsidRPr="00007D40">
        <w:rPr>
          <w:rFonts w:ascii="Arial" w:hAnsi="Arial" w:cs="Arial"/>
        </w:rPr>
        <w:t>: un ensayo clínico aleatorizado. </w:t>
      </w:r>
      <w:proofErr w:type="gramStart"/>
      <w:r w:rsidRPr="00007D40">
        <w:rPr>
          <w:rFonts w:ascii="Arial" w:hAnsi="Arial" w:cs="Arial"/>
          <w:i/>
          <w:iCs/>
        </w:rPr>
        <w:t>JAMA</w:t>
      </w:r>
      <w:r w:rsidRPr="00007D40">
        <w:rPr>
          <w:rFonts w:ascii="Arial" w:hAnsi="Arial" w:cs="Arial"/>
        </w:rPr>
        <w:t> . </w:t>
      </w:r>
      <w:proofErr w:type="gramEnd"/>
      <w:r w:rsidRPr="00007D40">
        <w:rPr>
          <w:rFonts w:ascii="Arial" w:hAnsi="Arial" w:cs="Arial"/>
        </w:rPr>
        <w:t>2013; 310 (20): 2154-2163. </w:t>
      </w:r>
      <w:proofErr w:type="spellStart"/>
      <w:proofErr w:type="gramStart"/>
      <w:r w:rsidRPr="00007D40">
        <w:rPr>
          <w:rFonts w:ascii="Arial" w:hAnsi="Arial" w:cs="Arial"/>
        </w:rPr>
        <w:t>doi</w:t>
      </w:r>
      <w:proofErr w:type="spellEnd"/>
      <w:proofErr w:type="gramEnd"/>
      <w:r w:rsidRPr="00007D40">
        <w:rPr>
          <w:rFonts w:ascii="Arial" w:hAnsi="Arial" w:cs="Arial"/>
        </w:rPr>
        <w:t>: 10.1001 / jama.2013.280923. </w:t>
      </w:r>
      <w:hyperlink r:id="rId12" w:tgtFrame="_blank" w:history="1">
        <w:r w:rsidRPr="00007D40">
          <w:rPr>
            <w:rStyle w:val="Hipervnculo"/>
            <w:rFonts w:ascii="Arial" w:hAnsi="Arial" w:cs="Arial"/>
          </w:rPr>
          <w:t>http://jama.jamanetwork.com/article.aspx?articleID=1785464</w:t>
        </w:r>
      </w:hyperlink>
    </w:p>
    <w:p w:rsidR="00174A04" w:rsidRDefault="00174A04"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5. Fomentar HD. Por qué el VIH-1 se ha difundido mucho más rápidamente en el África subsahariana que en América del Norte. </w:t>
      </w:r>
      <w:proofErr w:type="spellStart"/>
      <w:r w:rsidRPr="00007D40">
        <w:rPr>
          <w:rFonts w:ascii="Arial" w:hAnsi="Arial" w:cs="Arial"/>
          <w:i/>
          <w:iCs/>
        </w:rPr>
        <w:t>Med</w:t>
      </w:r>
      <w:proofErr w:type="spellEnd"/>
      <w:r w:rsidRPr="00007D40">
        <w:rPr>
          <w:rFonts w:ascii="Arial" w:hAnsi="Arial" w:cs="Arial"/>
          <w:i/>
          <w:iCs/>
        </w:rPr>
        <w:t xml:space="preserve"> </w:t>
      </w:r>
      <w:proofErr w:type="spellStart"/>
      <w:proofErr w:type="gramStart"/>
      <w:r w:rsidRPr="00007D40">
        <w:rPr>
          <w:rFonts w:ascii="Arial" w:hAnsi="Arial" w:cs="Arial"/>
          <w:i/>
          <w:iCs/>
        </w:rPr>
        <w:t>Hypotheses</w:t>
      </w:r>
      <w:proofErr w:type="spellEnd"/>
      <w:r w:rsidRPr="00007D40">
        <w:rPr>
          <w:rFonts w:ascii="Arial" w:hAnsi="Arial" w:cs="Arial"/>
        </w:rPr>
        <w:t> ,</w:t>
      </w:r>
      <w:proofErr w:type="gramEnd"/>
      <w:r w:rsidRPr="00007D40">
        <w:rPr>
          <w:rFonts w:ascii="Arial" w:hAnsi="Arial" w:cs="Arial"/>
        </w:rPr>
        <w:t xml:space="preserve"> abril de 2003; 60 (4): 611-4.</w:t>
      </w:r>
    </w:p>
    <w:p w:rsidR="00174A04" w:rsidRDefault="00174A04"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6. Fomentar HD. Cómo el VIH-1 causa el SIDA: implicaciones para la prevención y el tratamiento. </w:t>
      </w:r>
      <w:proofErr w:type="spellStart"/>
      <w:r w:rsidRPr="00007D40">
        <w:rPr>
          <w:rFonts w:ascii="Arial" w:hAnsi="Arial" w:cs="Arial"/>
          <w:i/>
          <w:iCs/>
        </w:rPr>
        <w:t>Med</w:t>
      </w:r>
      <w:proofErr w:type="spellEnd"/>
      <w:r w:rsidRPr="00007D40">
        <w:rPr>
          <w:rFonts w:ascii="Arial" w:hAnsi="Arial" w:cs="Arial"/>
          <w:i/>
          <w:iCs/>
        </w:rPr>
        <w:t xml:space="preserve"> </w:t>
      </w:r>
      <w:proofErr w:type="spellStart"/>
      <w:proofErr w:type="gramStart"/>
      <w:r w:rsidRPr="00007D40">
        <w:rPr>
          <w:rFonts w:ascii="Arial" w:hAnsi="Arial" w:cs="Arial"/>
          <w:i/>
          <w:iCs/>
        </w:rPr>
        <w:t>Hypotheses</w:t>
      </w:r>
      <w:proofErr w:type="spellEnd"/>
      <w:r w:rsidRPr="00007D40">
        <w:rPr>
          <w:rFonts w:ascii="Arial" w:hAnsi="Arial" w:cs="Arial"/>
        </w:rPr>
        <w:t> ,</w:t>
      </w:r>
      <w:proofErr w:type="gramEnd"/>
      <w:r w:rsidRPr="00007D40">
        <w:rPr>
          <w:rFonts w:ascii="Arial" w:hAnsi="Arial" w:cs="Arial"/>
        </w:rPr>
        <w:t xml:space="preserve"> 2004; 62 (4): 549-53. Revisar.</w:t>
      </w:r>
    </w:p>
    <w:p w:rsidR="00174A04" w:rsidRDefault="00174A04" w:rsidP="00007D40">
      <w:pPr>
        <w:rPr>
          <w:rFonts w:ascii="Arial" w:hAnsi="Arial" w:cs="Arial"/>
        </w:rPr>
      </w:pPr>
    </w:p>
    <w:p w:rsidR="00007D40" w:rsidRPr="00007D40" w:rsidRDefault="00007D40" w:rsidP="00007D40">
      <w:pPr>
        <w:rPr>
          <w:rFonts w:ascii="Arial" w:hAnsi="Arial" w:cs="Arial"/>
        </w:rPr>
      </w:pPr>
      <w:r w:rsidRPr="00007D40">
        <w:rPr>
          <w:rFonts w:ascii="Arial" w:hAnsi="Arial" w:cs="Arial"/>
        </w:rPr>
        <w:t>7. Fomentar HD. Un papel del sistema de defensa antioxidante en la prevención de la transmisión del VIH. </w:t>
      </w:r>
      <w:proofErr w:type="spellStart"/>
      <w:r w:rsidRPr="00007D40">
        <w:rPr>
          <w:rFonts w:ascii="Arial" w:hAnsi="Arial" w:cs="Arial"/>
          <w:i/>
          <w:iCs/>
        </w:rPr>
        <w:t>Med</w:t>
      </w:r>
      <w:proofErr w:type="spellEnd"/>
      <w:r w:rsidRPr="00007D40">
        <w:rPr>
          <w:rFonts w:ascii="Arial" w:hAnsi="Arial" w:cs="Arial"/>
          <w:i/>
          <w:iCs/>
        </w:rPr>
        <w:t xml:space="preserve"> </w:t>
      </w:r>
      <w:proofErr w:type="spellStart"/>
      <w:proofErr w:type="gramStart"/>
      <w:r w:rsidRPr="00007D40">
        <w:rPr>
          <w:rFonts w:ascii="Arial" w:hAnsi="Arial" w:cs="Arial"/>
          <w:i/>
          <w:iCs/>
        </w:rPr>
        <w:t>Hypotheses</w:t>
      </w:r>
      <w:proofErr w:type="spellEnd"/>
      <w:r w:rsidRPr="00007D40">
        <w:rPr>
          <w:rFonts w:ascii="Arial" w:hAnsi="Arial" w:cs="Arial"/>
        </w:rPr>
        <w:t> ,</w:t>
      </w:r>
      <w:proofErr w:type="gramEnd"/>
      <w:r w:rsidRPr="00007D40">
        <w:rPr>
          <w:rFonts w:ascii="Arial" w:hAnsi="Arial" w:cs="Arial"/>
        </w:rPr>
        <w:t xml:space="preserve"> 2007. 69 (6), 1277-1280.</w:t>
      </w:r>
    </w:p>
    <w:p w:rsidR="00007D40" w:rsidRPr="00007D40" w:rsidRDefault="00007D40" w:rsidP="00007D40">
      <w:pPr>
        <w:rPr>
          <w:rFonts w:ascii="Arial" w:hAnsi="Arial" w:cs="Arial"/>
        </w:rPr>
      </w:pPr>
      <w:r w:rsidRPr="00007D40">
        <w:rPr>
          <w:rFonts w:ascii="Arial" w:hAnsi="Arial" w:cs="Arial"/>
        </w:rPr>
        <w:br/>
      </w:r>
    </w:p>
    <w:p w:rsidR="00007D40" w:rsidRPr="00007D40" w:rsidRDefault="00007D40" w:rsidP="00007D40">
      <w:pPr>
        <w:rPr>
          <w:rFonts w:ascii="Arial" w:hAnsi="Arial" w:cs="Arial"/>
          <w:b/>
          <w:bCs/>
        </w:rPr>
      </w:pPr>
      <w:r w:rsidRPr="00007D40">
        <w:rPr>
          <w:rFonts w:ascii="Arial" w:hAnsi="Arial" w:cs="Arial"/>
          <w:b/>
          <w:bCs/>
        </w:rPr>
        <w:t>La Medicina Nutricional es Medicina Ortomolecular</w:t>
      </w:r>
    </w:p>
    <w:p w:rsidR="00007D40" w:rsidRPr="00007D40" w:rsidRDefault="00007D40" w:rsidP="00007D40">
      <w:pPr>
        <w:rPr>
          <w:rFonts w:ascii="Arial" w:hAnsi="Arial" w:cs="Arial"/>
        </w:rPr>
      </w:pPr>
      <w:r w:rsidRPr="00007D40">
        <w:rPr>
          <w:rFonts w:ascii="Arial" w:hAnsi="Arial" w:cs="Arial"/>
        </w:rPr>
        <w:t>La medicina ortomolecular utiliza una terapia nutricional segura y eficaz para combatir las enfermedades. Para más información: </w:t>
      </w:r>
      <w:hyperlink r:id="rId13" w:tgtFrame="_blank" w:history="1">
        <w:r w:rsidRPr="00007D40">
          <w:rPr>
            <w:rStyle w:val="Hipervnculo"/>
            <w:rFonts w:ascii="Arial" w:hAnsi="Arial" w:cs="Arial"/>
          </w:rPr>
          <w:t>http://www.orthomolecular.org</w:t>
        </w:r>
      </w:hyperlink>
    </w:p>
    <w:p w:rsidR="0025139D" w:rsidRPr="0087486B" w:rsidRDefault="0025139D">
      <w:pPr>
        <w:rPr>
          <w:rFonts w:ascii="Arial" w:hAnsi="Arial" w:cs="Arial"/>
          <w:lang w:val="es-AR"/>
        </w:rPr>
      </w:pPr>
    </w:p>
    <w:sectPr w:rsidR="0025139D" w:rsidRPr="0087486B" w:rsidSect="009E5209">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77196"/>
    <w:multiLevelType w:val="multilevel"/>
    <w:tmpl w:val="907A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33455"/>
    <w:multiLevelType w:val="multilevel"/>
    <w:tmpl w:val="D726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23151"/>
    <w:multiLevelType w:val="multilevel"/>
    <w:tmpl w:val="55A0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552024"/>
    <w:multiLevelType w:val="multilevel"/>
    <w:tmpl w:val="8770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CF0B77"/>
    <w:rsid w:val="00007D40"/>
    <w:rsid w:val="000A2BC4"/>
    <w:rsid w:val="00116E77"/>
    <w:rsid w:val="00174A04"/>
    <w:rsid w:val="001A46E6"/>
    <w:rsid w:val="001D0447"/>
    <w:rsid w:val="00205DF1"/>
    <w:rsid w:val="0025139D"/>
    <w:rsid w:val="003C090F"/>
    <w:rsid w:val="00485A12"/>
    <w:rsid w:val="004A7D97"/>
    <w:rsid w:val="005C3698"/>
    <w:rsid w:val="005F226F"/>
    <w:rsid w:val="005F5B89"/>
    <w:rsid w:val="006326F6"/>
    <w:rsid w:val="006512BF"/>
    <w:rsid w:val="00765800"/>
    <w:rsid w:val="0078492C"/>
    <w:rsid w:val="007A4F1D"/>
    <w:rsid w:val="007F6214"/>
    <w:rsid w:val="0087486B"/>
    <w:rsid w:val="00953B6F"/>
    <w:rsid w:val="009E5209"/>
    <w:rsid w:val="009F2040"/>
    <w:rsid w:val="00AB6722"/>
    <w:rsid w:val="00B446EA"/>
    <w:rsid w:val="00BB5886"/>
    <w:rsid w:val="00C44DB4"/>
    <w:rsid w:val="00CF0B77"/>
    <w:rsid w:val="00D45710"/>
    <w:rsid w:val="00D84443"/>
    <w:rsid w:val="00DB25B9"/>
    <w:rsid w:val="00DC1AE0"/>
    <w:rsid w:val="00E6559E"/>
    <w:rsid w:val="00ED4C3D"/>
    <w:rsid w:val="00EF76AA"/>
    <w:rsid w:val="00F1117A"/>
    <w:rsid w:val="00F730C5"/>
    <w:rsid w:val="00F905AF"/>
    <w:rsid w:val="00FF2C1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9E"/>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6EA"/>
    <w:rPr>
      <w:color w:val="0563C1" w:themeColor="hyperlink"/>
      <w:u w:val="single"/>
    </w:rPr>
  </w:style>
  <w:style w:type="paragraph" w:styleId="Textodeglobo">
    <w:name w:val="Balloon Text"/>
    <w:basedOn w:val="Normal"/>
    <w:link w:val="TextodegloboCar"/>
    <w:uiPriority w:val="99"/>
    <w:semiHidden/>
    <w:unhideWhenUsed/>
    <w:rsid w:val="00765800"/>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800"/>
    <w:rPr>
      <w:rFonts w:ascii="Tahoma" w:hAnsi="Tahoma" w:cs="Tahoma"/>
      <w:sz w:val="16"/>
      <w:szCs w:val="16"/>
      <w:lang w:eastAsia="es-ES_tradnl"/>
    </w:rPr>
  </w:style>
</w:styles>
</file>

<file path=word/webSettings.xml><?xml version="1.0" encoding="utf-8"?>
<w:webSettings xmlns:r="http://schemas.openxmlformats.org/officeDocument/2006/relationships" xmlns:w="http://schemas.openxmlformats.org/wordprocessingml/2006/main">
  <w:divs>
    <w:div w:id="85083750">
      <w:bodyDiv w:val="1"/>
      <w:marLeft w:val="0"/>
      <w:marRight w:val="0"/>
      <w:marTop w:val="0"/>
      <w:marBottom w:val="0"/>
      <w:divBdr>
        <w:top w:val="none" w:sz="0" w:space="0" w:color="auto"/>
        <w:left w:val="none" w:sz="0" w:space="0" w:color="auto"/>
        <w:bottom w:val="none" w:sz="0" w:space="0" w:color="auto"/>
        <w:right w:val="none" w:sz="0" w:space="0" w:color="auto"/>
      </w:divBdr>
    </w:div>
    <w:div w:id="99418505">
      <w:bodyDiv w:val="1"/>
      <w:marLeft w:val="0"/>
      <w:marRight w:val="0"/>
      <w:marTop w:val="0"/>
      <w:marBottom w:val="0"/>
      <w:divBdr>
        <w:top w:val="none" w:sz="0" w:space="0" w:color="auto"/>
        <w:left w:val="none" w:sz="0" w:space="0" w:color="auto"/>
        <w:bottom w:val="none" w:sz="0" w:space="0" w:color="auto"/>
        <w:right w:val="none" w:sz="0" w:space="0" w:color="auto"/>
      </w:divBdr>
    </w:div>
    <w:div w:id="120197920">
      <w:bodyDiv w:val="1"/>
      <w:marLeft w:val="0"/>
      <w:marRight w:val="0"/>
      <w:marTop w:val="0"/>
      <w:marBottom w:val="0"/>
      <w:divBdr>
        <w:top w:val="none" w:sz="0" w:space="0" w:color="auto"/>
        <w:left w:val="none" w:sz="0" w:space="0" w:color="auto"/>
        <w:bottom w:val="none" w:sz="0" w:space="0" w:color="auto"/>
        <w:right w:val="none" w:sz="0" w:space="0" w:color="auto"/>
      </w:divBdr>
    </w:div>
    <w:div w:id="147357351">
      <w:bodyDiv w:val="1"/>
      <w:marLeft w:val="0"/>
      <w:marRight w:val="0"/>
      <w:marTop w:val="0"/>
      <w:marBottom w:val="0"/>
      <w:divBdr>
        <w:top w:val="none" w:sz="0" w:space="0" w:color="auto"/>
        <w:left w:val="none" w:sz="0" w:space="0" w:color="auto"/>
        <w:bottom w:val="none" w:sz="0" w:space="0" w:color="auto"/>
        <w:right w:val="none" w:sz="0" w:space="0" w:color="auto"/>
      </w:divBdr>
    </w:div>
    <w:div w:id="225384662">
      <w:bodyDiv w:val="1"/>
      <w:marLeft w:val="0"/>
      <w:marRight w:val="0"/>
      <w:marTop w:val="0"/>
      <w:marBottom w:val="0"/>
      <w:divBdr>
        <w:top w:val="none" w:sz="0" w:space="0" w:color="auto"/>
        <w:left w:val="none" w:sz="0" w:space="0" w:color="auto"/>
        <w:bottom w:val="none" w:sz="0" w:space="0" w:color="auto"/>
        <w:right w:val="none" w:sz="0" w:space="0" w:color="auto"/>
      </w:divBdr>
    </w:div>
    <w:div w:id="245964448">
      <w:bodyDiv w:val="1"/>
      <w:marLeft w:val="0"/>
      <w:marRight w:val="0"/>
      <w:marTop w:val="0"/>
      <w:marBottom w:val="0"/>
      <w:divBdr>
        <w:top w:val="none" w:sz="0" w:space="0" w:color="auto"/>
        <w:left w:val="none" w:sz="0" w:space="0" w:color="auto"/>
        <w:bottom w:val="none" w:sz="0" w:space="0" w:color="auto"/>
        <w:right w:val="none" w:sz="0" w:space="0" w:color="auto"/>
      </w:divBdr>
    </w:div>
    <w:div w:id="266693562">
      <w:bodyDiv w:val="1"/>
      <w:marLeft w:val="0"/>
      <w:marRight w:val="0"/>
      <w:marTop w:val="0"/>
      <w:marBottom w:val="0"/>
      <w:divBdr>
        <w:top w:val="none" w:sz="0" w:space="0" w:color="auto"/>
        <w:left w:val="none" w:sz="0" w:space="0" w:color="auto"/>
        <w:bottom w:val="none" w:sz="0" w:space="0" w:color="auto"/>
        <w:right w:val="none" w:sz="0" w:space="0" w:color="auto"/>
      </w:divBdr>
    </w:div>
    <w:div w:id="274874706">
      <w:bodyDiv w:val="1"/>
      <w:marLeft w:val="0"/>
      <w:marRight w:val="0"/>
      <w:marTop w:val="0"/>
      <w:marBottom w:val="0"/>
      <w:divBdr>
        <w:top w:val="none" w:sz="0" w:space="0" w:color="auto"/>
        <w:left w:val="none" w:sz="0" w:space="0" w:color="auto"/>
        <w:bottom w:val="none" w:sz="0" w:space="0" w:color="auto"/>
        <w:right w:val="none" w:sz="0" w:space="0" w:color="auto"/>
      </w:divBdr>
    </w:div>
    <w:div w:id="394284236">
      <w:bodyDiv w:val="1"/>
      <w:marLeft w:val="0"/>
      <w:marRight w:val="0"/>
      <w:marTop w:val="0"/>
      <w:marBottom w:val="0"/>
      <w:divBdr>
        <w:top w:val="none" w:sz="0" w:space="0" w:color="auto"/>
        <w:left w:val="none" w:sz="0" w:space="0" w:color="auto"/>
        <w:bottom w:val="none" w:sz="0" w:space="0" w:color="auto"/>
        <w:right w:val="none" w:sz="0" w:space="0" w:color="auto"/>
      </w:divBdr>
    </w:div>
    <w:div w:id="436408552">
      <w:bodyDiv w:val="1"/>
      <w:marLeft w:val="0"/>
      <w:marRight w:val="0"/>
      <w:marTop w:val="0"/>
      <w:marBottom w:val="0"/>
      <w:divBdr>
        <w:top w:val="none" w:sz="0" w:space="0" w:color="auto"/>
        <w:left w:val="none" w:sz="0" w:space="0" w:color="auto"/>
        <w:bottom w:val="none" w:sz="0" w:space="0" w:color="auto"/>
        <w:right w:val="none" w:sz="0" w:space="0" w:color="auto"/>
      </w:divBdr>
    </w:div>
    <w:div w:id="548567144">
      <w:bodyDiv w:val="1"/>
      <w:marLeft w:val="0"/>
      <w:marRight w:val="0"/>
      <w:marTop w:val="0"/>
      <w:marBottom w:val="0"/>
      <w:divBdr>
        <w:top w:val="none" w:sz="0" w:space="0" w:color="auto"/>
        <w:left w:val="none" w:sz="0" w:space="0" w:color="auto"/>
        <w:bottom w:val="none" w:sz="0" w:space="0" w:color="auto"/>
        <w:right w:val="none" w:sz="0" w:space="0" w:color="auto"/>
      </w:divBdr>
    </w:div>
    <w:div w:id="593588521">
      <w:bodyDiv w:val="1"/>
      <w:marLeft w:val="0"/>
      <w:marRight w:val="0"/>
      <w:marTop w:val="0"/>
      <w:marBottom w:val="0"/>
      <w:divBdr>
        <w:top w:val="none" w:sz="0" w:space="0" w:color="auto"/>
        <w:left w:val="none" w:sz="0" w:space="0" w:color="auto"/>
        <w:bottom w:val="none" w:sz="0" w:space="0" w:color="auto"/>
        <w:right w:val="none" w:sz="0" w:space="0" w:color="auto"/>
      </w:divBdr>
    </w:div>
    <w:div w:id="661351238">
      <w:bodyDiv w:val="1"/>
      <w:marLeft w:val="0"/>
      <w:marRight w:val="0"/>
      <w:marTop w:val="0"/>
      <w:marBottom w:val="0"/>
      <w:divBdr>
        <w:top w:val="none" w:sz="0" w:space="0" w:color="auto"/>
        <w:left w:val="none" w:sz="0" w:space="0" w:color="auto"/>
        <w:bottom w:val="none" w:sz="0" w:space="0" w:color="auto"/>
        <w:right w:val="none" w:sz="0" w:space="0" w:color="auto"/>
      </w:divBdr>
    </w:div>
    <w:div w:id="696345491">
      <w:bodyDiv w:val="1"/>
      <w:marLeft w:val="0"/>
      <w:marRight w:val="0"/>
      <w:marTop w:val="0"/>
      <w:marBottom w:val="0"/>
      <w:divBdr>
        <w:top w:val="none" w:sz="0" w:space="0" w:color="auto"/>
        <w:left w:val="none" w:sz="0" w:space="0" w:color="auto"/>
        <w:bottom w:val="none" w:sz="0" w:space="0" w:color="auto"/>
        <w:right w:val="none" w:sz="0" w:space="0" w:color="auto"/>
      </w:divBdr>
    </w:div>
    <w:div w:id="723916946">
      <w:bodyDiv w:val="1"/>
      <w:marLeft w:val="0"/>
      <w:marRight w:val="0"/>
      <w:marTop w:val="0"/>
      <w:marBottom w:val="0"/>
      <w:divBdr>
        <w:top w:val="none" w:sz="0" w:space="0" w:color="auto"/>
        <w:left w:val="none" w:sz="0" w:space="0" w:color="auto"/>
        <w:bottom w:val="none" w:sz="0" w:space="0" w:color="auto"/>
        <w:right w:val="none" w:sz="0" w:space="0" w:color="auto"/>
      </w:divBdr>
    </w:div>
    <w:div w:id="767700159">
      <w:bodyDiv w:val="1"/>
      <w:marLeft w:val="0"/>
      <w:marRight w:val="0"/>
      <w:marTop w:val="0"/>
      <w:marBottom w:val="0"/>
      <w:divBdr>
        <w:top w:val="none" w:sz="0" w:space="0" w:color="auto"/>
        <w:left w:val="none" w:sz="0" w:space="0" w:color="auto"/>
        <w:bottom w:val="none" w:sz="0" w:space="0" w:color="auto"/>
        <w:right w:val="none" w:sz="0" w:space="0" w:color="auto"/>
      </w:divBdr>
    </w:div>
    <w:div w:id="986130989">
      <w:bodyDiv w:val="1"/>
      <w:marLeft w:val="0"/>
      <w:marRight w:val="0"/>
      <w:marTop w:val="0"/>
      <w:marBottom w:val="0"/>
      <w:divBdr>
        <w:top w:val="none" w:sz="0" w:space="0" w:color="auto"/>
        <w:left w:val="none" w:sz="0" w:space="0" w:color="auto"/>
        <w:bottom w:val="none" w:sz="0" w:space="0" w:color="auto"/>
        <w:right w:val="none" w:sz="0" w:space="0" w:color="auto"/>
      </w:divBdr>
    </w:div>
    <w:div w:id="1080062806">
      <w:bodyDiv w:val="1"/>
      <w:marLeft w:val="0"/>
      <w:marRight w:val="0"/>
      <w:marTop w:val="0"/>
      <w:marBottom w:val="0"/>
      <w:divBdr>
        <w:top w:val="none" w:sz="0" w:space="0" w:color="auto"/>
        <w:left w:val="none" w:sz="0" w:space="0" w:color="auto"/>
        <w:bottom w:val="none" w:sz="0" w:space="0" w:color="auto"/>
        <w:right w:val="none" w:sz="0" w:space="0" w:color="auto"/>
      </w:divBdr>
    </w:div>
    <w:div w:id="1093403289">
      <w:bodyDiv w:val="1"/>
      <w:marLeft w:val="0"/>
      <w:marRight w:val="0"/>
      <w:marTop w:val="0"/>
      <w:marBottom w:val="0"/>
      <w:divBdr>
        <w:top w:val="none" w:sz="0" w:space="0" w:color="auto"/>
        <w:left w:val="none" w:sz="0" w:space="0" w:color="auto"/>
        <w:bottom w:val="none" w:sz="0" w:space="0" w:color="auto"/>
        <w:right w:val="none" w:sz="0" w:space="0" w:color="auto"/>
      </w:divBdr>
    </w:div>
    <w:div w:id="1160653554">
      <w:bodyDiv w:val="1"/>
      <w:marLeft w:val="0"/>
      <w:marRight w:val="0"/>
      <w:marTop w:val="0"/>
      <w:marBottom w:val="0"/>
      <w:divBdr>
        <w:top w:val="none" w:sz="0" w:space="0" w:color="auto"/>
        <w:left w:val="none" w:sz="0" w:space="0" w:color="auto"/>
        <w:bottom w:val="none" w:sz="0" w:space="0" w:color="auto"/>
        <w:right w:val="none" w:sz="0" w:space="0" w:color="auto"/>
      </w:divBdr>
    </w:div>
    <w:div w:id="1197155295">
      <w:bodyDiv w:val="1"/>
      <w:marLeft w:val="0"/>
      <w:marRight w:val="0"/>
      <w:marTop w:val="0"/>
      <w:marBottom w:val="0"/>
      <w:divBdr>
        <w:top w:val="none" w:sz="0" w:space="0" w:color="auto"/>
        <w:left w:val="none" w:sz="0" w:space="0" w:color="auto"/>
        <w:bottom w:val="none" w:sz="0" w:space="0" w:color="auto"/>
        <w:right w:val="none" w:sz="0" w:space="0" w:color="auto"/>
      </w:divBdr>
    </w:div>
    <w:div w:id="1293636089">
      <w:bodyDiv w:val="1"/>
      <w:marLeft w:val="0"/>
      <w:marRight w:val="0"/>
      <w:marTop w:val="0"/>
      <w:marBottom w:val="0"/>
      <w:divBdr>
        <w:top w:val="none" w:sz="0" w:space="0" w:color="auto"/>
        <w:left w:val="none" w:sz="0" w:space="0" w:color="auto"/>
        <w:bottom w:val="none" w:sz="0" w:space="0" w:color="auto"/>
        <w:right w:val="none" w:sz="0" w:space="0" w:color="auto"/>
      </w:divBdr>
    </w:div>
    <w:div w:id="1299263364">
      <w:bodyDiv w:val="1"/>
      <w:marLeft w:val="0"/>
      <w:marRight w:val="0"/>
      <w:marTop w:val="0"/>
      <w:marBottom w:val="0"/>
      <w:divBdr>
        <w:top w:val="none" w:sz="0" w:space="0" w:color="auto"/>
        <w:left w:val="none" w:sz="0" w:space="0" w:color="auto"/>
        <w:bottom w:val="none" w:sz="0" w:space="0" w:color="auto"/>
        <w:right w:val="none" w:sz="0" w:space="0" w:color="auto"/>
      </w:divBdr>
    </w:div>
    <w:div w:id="1313027229">
      <w:bodyDiv w:val="1"/>
      <w:marLeft w:val="0"/>
      <w:marRight w:val="0"/>
      <w:marTop w:val="0"/>
      <w:marBottom w:val="0"/>
      <w:divBdr>
        <w:top w:val="none" w:sz="0" w:space="0" w:color="auto"/>
        <w:left w:val="none" w:sz="0" w:space="0" w:color="auto"/>
        <w:bottom w:val="none" w:sz="0" w:space="0" w:color="auto"/>
        <w:right w:val="none" w:sz="0" w:space="0" w:color="auto"/>
      </w:divBdr>
    </w:div>
    <w:div w:id="1316302816">
      <w:bodyDiv w:val="1"/>
      <w:marLeft w:val="0"/>
      <w:marRight w:val="0"/>
      <w:marTop w:val="0"/>
      <w:marBottom w:val="0"/>
      <w:divBdr>
        <w:top w:val="none" w:sz="0" w:space="0" w:color="auto"/>
        <w:left w:val="none" w:sz="0" w:space="0" w:color="auto"/>
        <w:bottom w:val="none" w:sz="0" w:space="0" w:color="auto"/>
        <w:right w:val="none" w:sz="0" w:space="0" w:color="auto"/>
      </w:divBdr>
    </w:div>
    <w:div w:id="1328511924">
      <w:bodyDiv w:val="1"/>
      <w:marLeft w:val="0"/>
      <w:marRight w:val="0"/>
      <w:marTop w:val="0"/>
      <w:marBottom w:val="0"/>
      <w:divBdr>
        <w:top w:val="none" w:sz="0" w:space="0" w:color="auto"/>
        <w:left w:val="none" w:sz="0" w:space="0" w:color="auto"/>
        <w:bottom w:val="none" w:sz="0" w:space="0" w:color="auto"/>
        <w:right w:val="none" w:sz="0" w:space="0" w:color="auto"/>
      </w:divBdr>
    </w:div>
    <w:div w:id="1340816047">
      <w:bodyDiv w:val="1"/>
      <w:marLeft w:val="0"/>
      <w:marRight w:val="0"/>
      <w:marTop w:val="0"/>
      <w:marBottom w:val="0"/>
      <w:divBdr>
        <w:top w:val="none" w:sz="0" w:space="0" w:color="auto"/>
        <w:left w:val="none" w:sz="0" w:space="0" w:color="auto"/>
        <w:bottom w:val="none" w:sz="0" w:space="0" w:color="auto"/>
        <w:right w:val="none" w:sz="0" w:space="0" w:color="auto"/>
      </w:divBdr>
    </w:div>
    <w:div w:id="1507593772">
      <w:bodyDiv w:val="1"/>
      <w:marLeft w:val="0"/>
      <w:marRight w:val="0"/>
      <w:marTop w:val="0"/>
      <w:marBottom w:val="0"/>
      <w:divBdr>
        <w:top w:val="none" w:sz="0" w:space="0" w:color="auto"/>
        <w:left w:val="none" w:sz="0" w:space="0" w:color="auto"/>
        <w:bottom w:val="none" w:sz="0" w:space="0" w:color="auto"/>
        <w:right w:val="none" w:sz="0" w:space="0" w:color="auto"/>
      </w:divBdr>
    </w:div>
    <w:div w:id="1583682423">
      <w:bodyDiv w:val="1"/>
      <w:marLeft w:val="0"/>
      <w:marRight w:val="0"/>
      <w:marTop w:val="0"/>
      <w:marBottom w:val="0"/>
      <w:divBdr>
        <w:top w:val="none" w:sz="0" w:space="0" w:color="auto"/>
        <w:left w:val="none" w:sz="0" w:space="0" w:color="auto"/>
        <w:bottom w:val="none" w:sz="0" w:space="0" w:color="auto"/>
        <w:right w:val="none" w:sz="0" w:space="0" w:color="auto"/>
      </w:divBdr>
    </w:div>
    <w:div w:id="1745255662">
      <w:bodyDiv w:val="1"/>
      <w:marLeft w:val="0"/>
      <w:marRight w:val="0"/>
      <w:marTop w:val="0"/>
      <w:marBottom w:val="0"/>
      <w:divBdr>
        <w:top w:val="none" w:sz="0" w:space="0" w:color="auto"/>
        <w:left w:val="none" w:sz="0" w:space="0" w:color="auto"/>
        <w:bottom w:val="none" w:sz="0" w:space="0" w:color="auto"/>
        <w:right w:val="none" w:sz="0" w:space="0" w:color="auto"/>
      </w:divBdr>
    </w:div>
    <w:div w:id="1813907986">
      <w:bodyDiv w:val="1"/>
      <w:marLeft w:val="0"/>
      <w:marRight w:val="0"/>
      <w:marTop w:val="0"/>
      <w:marBottom w:val="0"/>
      <w:divBdr>
        <w:top w:val="none" w:sz="0" w:space="0" w:color="auto"/>
        <w:left w:val="none" w:sz="0" w:space="0" w:color="auto"/>
        <w:bottom w:val="none" w:sz="0" w:space="0" w:color="auto"/>
        <w:right w:val="none" w:sz="0" w:space="0" w:color="auto"/>
      </w:divBdr>
    </w:div>
    <w:div w:id="1845171973">
      <w:bodyDiv w:val="1"/>
      <w:marLeft w:val="0"/>
      <w:marRight w:val="0"/>
      <w:marTop w:val="0"/>
      <w:marBottom w:val="0"/>
      <w:divBdr>
        <w:top w:val="none" w:sz="0" w:space="0" w:color="auto"/>
        <w:left w:val="none" w:sz="0" w:space="0" w:color="auto"/>
        <w:bottom w:val="none" w:sz="0" w:space="0" w:color="auto"/>
        <w:right w:val="none" w:sz="0" w:space="0" w:color="auto"/>
      </w:divBdr>
    </w:div>
    <w:div w:id="1966545975">
      <w:bodyDiv w:val="1"/>
      <w:marLeft w:val="0"/>
      <w:marRight w:val="0"/>
      <w:marTop w:val="0"/>
      <w:marBottom w:val="0"/>
      <w:divBdr>
        <w:top w:val="none" w:sz="0" w:space="0" w:color="auto"/>
        <w:left w:val="none" w:sz="0" w:space="0" w:color="auto"/>
        <w:bottom w:val="none" w:sz="0" w:space="0" w:color="auto"/>
        <w:right w:val="none" w:sz="0" w:space="0" w:color="auto"/>
      </w:divBdr>
    </w:div>
    <w:div w:id="2020769512">
      <w:bodyDiv w:val="1"/>
      <w:marLeft w:val="0"/>
      <w:marRight w:val="0"/>
      <w:marTop w:val="0"/>
      <w:marBottom w:val="0"/>
      <w:divBdr>
        <w:top w:val="none" w:sz="0" w:space="0" w:color="auto"/>
        <w:left w:val="none" w:sz="0" w:space="0" w:color="auto"/>
        <w:bottom w:val="none" w:sz="0" w:space="0" w:color="auto"/>
        <w:right w:val="none" w:sz="0" w:space="0" w:color="auto"/>
      </w:divBdr>
    </w:div>
    <w:div w:id="2062094886">
      <w:bodyDiv w:val="1"/>
      <w:marLeft w:val="0"/>
      <w:marRight w:val="0"/>
      <w:marTop w:val="0"/>
      <w:marBottom w:val="0"/>
      <w:divBdr>
        <w:top w:val="none" w:sz="0" w:space="0" w:color="auto"/>
        <w:left w:val="none" w:sz="0" w:space="0" w:color="auto"/>
        <w:bottom w:val="none" w:sz="0" w:space="0" w:color="auto"/>
        <w:right w:val="none" w:sz="0" w:space="0" w:color="auto"/>
      </w:divBdr>
    </w:div>
    <w:div w:id="2114354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dfoster.com/publications" TargetMode="External"/><Relationship Id="rId13" Type="http://schemas.openxmlformats.org/officeDocument/2006/relationships/hyperlink" Target="http://www.orthomolecular.org/" TargetMode="External"/><Relationship Id="rId3" Type="http://schemas.openxmlformats.org/officeDocument/2006/relationships/settings" Target="settings.xml"/><Relationship Id="rId7" Type="http://schemas.openxmlformats.org/officeDocument/2006/relationships/hyperlink" Target="http://www.doctoryourself.com/fosterinterview.html" TargetMode="External"/><Relationship Id="rId12" Type="http://schemas.openxmlformats.org/officeDocument/2006/relationships/hyperlink" Target="http://jama.jamanetwork.com/article.aspx?articleID=17854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toryourself.com/news/v4n12.html" TargetMode="External"/><Relationship Id="rId11" Type="http://schemas.openxmlformats.org/officeDocument/2006/relationships/hyperlink" Target="http://www.ncbi.nlm.nih.gov/pubmed/15229304" TargetMode="External"/><Relationship Id="rId5" Type="http://schemas.openxmlformats.org/officeDocument/2006/relationships/hyperlink" Target="http://en.wikipedia.org/wiki/Wikipedia%3AArticles_for_deletion%2FRobert_Cathcart" TargetMode="External"/><Relationship Id="rId15" Type="http://schemas.openxmlformats.org/officeDocument/2006/relationships/theme" Target="theme/theme1.xml"/><Relationship Id="rId10" Type="http://schemas.openxmlformats.org/officeDocument/2006/relationships/hyperlink" Target="http://www.ncbi.nlm.nih.gov/pubmed/7903021" TargetMode="External"/><Relationship Id="rId4" Type="http://schemas.openxmlformats.org/officeDocument/2006/relationships/webSettings" Target="webSettings.xml"/><Relationship Id="rId9" Type="http://schemas.openxmlformats.org/officeDocument/2006/relationships/hyperlink" Target="http://www.doctoryourself.com/aids_cathcart.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1140</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Martina</cp:lastModifiedBy>
  <cp:revision>5</cp:revision>
  <dcterms:created xsi:type="dcterms:W3CDTF">2021-07-10T02:40:00Z</dcterms:created>
  <dcterms:modified xsi:type="dcterms:W3CDTF">2021-07-10T21:03:00Z</dcterms:modified>
</cp:coreProperties>
</file>